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2EEB" w14:textId="6636E668" w:rsidR="00FE067E" w:rsidRPr="009D6F93" w:rsidRDefault="003C6034" w:rsidP="00CC1F3B">
      <w:pPr>
        <w:pStyle w:val="TitlePageOrigin"/>
        <w:rPr>
          <w:color w:val="auto"/>
        </w:rPr>
      </w:pPr>
      <w:r w:rsidRPr="009D6F93">
        <w:rPr>
          <w:caps w:val="0"/>
          <w:color w:val="auto"/>
        </w:rPr>
        <w:t>WEST VIRGINIA LEGISLATURE</w:t>
      </w:r>
    </w:p>
    <w:p w14:paraId="3617B454" w14:textId="77777777" w:rsidR="00CD36CF" w:rsidRPr="009D6F93" w:rsidRDefault="00CD36CF" w:rsidP="00CC1F3B">
      <w:pPr>
        <w:pStyle w:val="TitlePageSession"/>
        <w:rPr>
          <w:color w:val="auto"/>
        </w:rPr>
      </w:pPr>
      <w:r w:rsidRPr="009D6F93">
        <w:rPr>
          <w:color w:val="auto"/>
        </w:rPr>
        <w:t>20</w:t>
      </w:r>
      <w:r w:rsidR="00EC5E63" w:rsidRPr="009D6F93">
        <w:rPr>
          <w:color w:val="auto"/>
        </w:rPr>
        <w:t>2</w:t>
      </w:r>
      <w:r w:rsidR="00211F02" w:rsidRPr="009D6F93">
        <w:rPr>
          <w:color w:val="auto"/>
        </w:rPr>
        <w:t>5</w:t>
      </w:r>
      <w:r w:rsidRPr="009D6F93">
        <w:rPr>
          <w:color w:val="auto"/>
        </w:rPr>
        <w:t xml:space="preserve"> </w:t>
      </w:r>
      <w:r w:rsidR="003C6034" w:rsidRPr="009D6F93">
        <w:rPr>
          <w:caps w:val="0"/>
          <w:color w:val="auto"/>
        </w:rPr>
        <w:t>REGULAR SESSION</w:t>
      </w:r>
    </w:p>
    <w:p w14:paraId="466DD4E1" w14:textId="77777777" w:rsidR="00CD36CF" w:rsidRPr="009D6F93" w:rsidRDefault="00A4460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C913270D3174871930F79F8E71279BC"/>
          </w:placeholder>
          <w:text/>
        </w:sdtPr>
        <w:sdtEndPr/>
        <w:sdtContent>
          <w:r w:rsidR="00AE48A0" w:rsidRPr="009D6F93">
            <w:rPr>
              <w:color w:val="auto"/>
            </w:rPr>
            <w:t>Introduced</w:t>
          </w:r>
        </w:sdtContent>
      </w:sdt>
    </w:p>
    <w:p w14:paraId="7E8C97D2" w14:textId="089F86DD" w:rsidR="00CD36CF" w:rsidRPr="009D6F93" w:rsidRDefault="00A4460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AEEB9A68BCD4DBA9CA29F6EABCFA99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D6F93">
            <w:rPr>
              <w:color w:val="auto"/>
            </w:rPr>
            <w:t>House</w:t>
          </w:r>
        </w:sdtContent>
      </w:sdt>
      <w:r w:rsidR="00303684" w:rsidRPr="009D6F93">
        <w:rPr>
          <w:color w:val="auto"/>
        </w:rPr>
        <w:t xml:space="preserve"> </w:t>
      </w:r>
      <w:r w:rsidR="00CD36CF" w:rsidRPr="009D6F9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42332D57F7F4F8DBC4CEEFBF88DA26D"/>
          </w:placeholder>
          <w:text/>
        </w:sdtPr>
        <w:sdtEndPr/>
        <w:sdtContent>
          <w:r>
            <w:rPr>
              <w:color w:val="auto"/>
            </w:rPr>
            <w:t>2435</w:t>
          </w:r>
        </w:sdtContent>
      </w:sdt>
    </w:p>
    <w:p w14:paraId="72A95C8E" w14:textId="19205AAA" w:rsidR="00CD36CF" w:rsidRPr="009D6F93" w:rsidRDefault="00CD36CF" w:rsidP="00CC1F3B">
      <w:pPr>
        <w:pStyle w:val="Sponsors"/>
        <w:rPr>
          <w:color w:val="auto"/>
        </w:rPr>
      </w:pPr>
      <w:r w:rsidRPr="009D6F9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984B45653F24930A3601CA49F24B711"/>
          </w:placeholder>
          <w:text w:multiLine="1"/>
        </w:sdtPr>
        <w:sdtEndPr/>
        <w:sdtContent>
          <w:r w:rsidR="008678C6" w:rsidRPr="009D6F93">
            <w:rPr>
              <w:color w:val="auto"/>
            </w:rPr>
            <w:t>Delegate</w:t>
          </w:r>
          <w:r w:rsidR="00A2289C">
            <w:rPr>
              <w:color w:val="auto"/>
            </w:rPr>
            <w:t>s</w:t>
          </w:r>
          <w:r w:rsidR="008678C6" w:rsidRPr="009D6F93">
            <w:rPr>
              <w:color w:val="auto"/>
            </w:rPr>
            <w:t xml:space="preserve"> Crouse</w:t>
          </w:r>
          <w:r w:rsidR="00A2289C">
            <w:rPr>
              <w:color w:val="auto"/>
            </w:rPr>
            <w:t>, Moore, Pinson, Drennan, Lucas, White, Horst, Heckert, Brooks, Phillips, and Hornby</w:t>
          </w:r>
        </w:sdtContent>
      </w:sdt>
    </w:p>
    <w:p w14:paraId="6650AACB" w14:textId="4C6DBFBD" w:rsidR="00E831B3" w:rsidRPr="009D6F93" w:rsidRDefault="00CD36CF" w:rsidP="00CC1F3B">
      <w:pPr>
        <w:pStyle w:val="References"/>
        <w:rPr>
          <w:color w:val="auto"/>
        </w:rPr>
      </w:pPr>
      <w:r w:rsidRPr="009D6F9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719C23CA268405FBE0F9AEFE3E60DB3"/>
          </w:placeholder>
          <w:text w:multiLine="1"/>
        </w:sdtPr>
        <w:sdtEndPr/>
        <w:sdtContent>
          <w:r w:rsidR="00A44604">
            <w:rPr>
              <w:color w:val="auto"/>
            </w:rPr>
            <w:t>Introduced February 17, 2025; referred to the Committee on the Judiciary</w:t>
          </w:r>
        </w:sdtContent>
      </w:sdt>
      <w:r w:rsidRPr="009D6F93">
        <w:rPr>
          <w:color w:val="auto"/>
        </w:rPr>
        <w:t>]</w:t>
      </w:r>
    </w:p>
    <w:p w14:paraId="3FB52DA6" w14:textId="6007D7D2" w:rsidR="00303684" w:rsidRPr="009D6F93" w:rsidRDefault="0000526A" w:rsidP="00CC1F3B">
      <w:pPr>
        <w:pStyle w:val="TitleSection"/>
        <w:rPr>
          <w:color w:val="auto"/>
        </w:rPr>
      </w:pPr>
      <w:r w:rsidRPr="009D6F93">
        <w:rPr>
          <w:color w:val="auto"/>
        </w:rPr>
        <w:lastRenderedPageBreak/>
        <w:t>A BILL</w:t>
      </w:r>
      <w:r w:rsidR="008678C6" w:rsidRPr="009D6F93">
        <w:rPr>
          <w:color w:val="auto"/>
        </w:rPr>
        <w:t xml:space="preserve"> to repeal §55-2-1 of the Code of West Virginia, 1931, as amended relating to the statute of limitation on bringing an action for entry upon or recovery of lands. </w:t>
      </w:r>
    </w:p>
    <w:p w14:paraId="24A51578" w14:textId="77777777" w:rsidR="00303684" w:rsidRPr="009D6F93" w:rsidRDefault="00303684" w:rsidP="00CC1F3B">
      <w:pPr>
        <w:pStyle w:val="EnactingClause"/>
        <w:rPr>
          <w:color w:val="auto"/>
        </w:rPr>
      </w:pPr>
      <w:r w:rsidRPr="009D6F93">
        <w:rPr>
          <w:color w:val="auto"/>
        </w:rPr>
        <w:t>Be it enacted by the Legislature of West Virginia:</w:t>
      </w:r>
    </w:p>
    <w:p w14:paraId="6C35601A" w14:textId="77777777" w:rsidR="003C6034" w:rsidRPr="009D6F93" w:rsidRDefault="003C6034" w:rsidP="00CC1F3B">
      <w:pPr>
        <w:pStyle w:val="EnactingClause"/>
        <w:rPr>
          <w:color w:val="auto"/>
        </w:rPr>
        <w:sectPr w:rsidR="003C6034" w:rsidRPr="009D6F93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6B4B889" w14:textId="082BF77A" w:rsidR="008736AA" w:rsidRPr="009D6F93" w:rsidRDefault="008678C6" w:rsidP="00035160">
      <w:pPr>
        <w:pStyle w:val="SectionHeading"/>
        <w:rPr>
          <w:color w:val="auto"/>
        </w:rPr>
      </w:pPr>
      <w:r w:rsidRPr="009D6F93">
        <w:rPr>
          <w:color w:val="auto"/>
        </w:rPr>
        <w:t>§</w:t>
      </w:r>
      <w:r w:rsidR="00CB4F8D" w:rsidRPr="009D6F93">
        <w:rPr>
          <w:color w:val="auto"/>
        </w:rPr>
        <w:t>55-2-1</w:t>
      </w:r>
      <w:r w:rsidRPr="009D6F93">
        <w:rPr>
          <w:color w:val="auto"/>
        </w:rPr>
        <w:t xml:space="preserve">. </w:t>
      </w:r>
      <w:r w:rsidR="00CB4F8D" w:rsidRPr="009D6F93">
        <w:rPr>
          <w:color w:val="auto"/>
        </w:rPr>
        <w:t>Entry upon or recovery of lands</w:t>
      </w:r>
      <w:r w:rsidR="00035160" w:rsidRPr="009D6F93">
        <w:rPr>
          <w:color w:val="auto"/>
        </w:rPr>
        <w:t>.</w:t>
      </w:r>
    </w:p>
    <w:p w14:paraId="519C95BE" w14:textId="52A54D60" w:rsidR="00035160" w:rsidRPr="009D6F93" w:rsidRDefault="00CB4F8D" w:rsidP="00CC1F3B">
      <w:pPr>
        <w:pStyle w:val="SectionBody"/>
        <w:rPr>
          <w:color w:val="auto"/>
        </w:rPr>
      </w:pPr>
      <w:r w:rsidRPr="009D6F93">
        <w:rPr>
          <w:color w:val="auto"/>
        </w:rPr>
        <w:t>[Repealed].</w:t>
      </w:r>
    </w:p>
    <w:p w14:paraId="6E18399B" w14:textId="77777777" w:rsidR="00C33014" w:rsidRPr="009D6F93" w:rsidRDefault="00C33014" w:rsidP="00CC1F3B">
      <w:pPr>
        <w:pStyle w:val="Note"/>
        <w:rPr>
          <w:color w:val="auto"/>
        </w:rPr>
      </w:pPr>
    </w:p>
    <w:p w14:paraId="3266E758" w14:textId="4B7989E4" w:rsidR="006865E9" w:rsidRPr="009D6F93" w:rsidRDefault="00CF1DCA" w:rsidP="00CC1F3B">
      <w:pPr>
        <w:pStyle w:val="Note"/>
        <w:rPr>
          <w:color w:val="auto"/>
        </w:rPr>
      </w:pPr>
      <w:r w:rsidRPr="009D6F93">
        <w:rPr>
          <w:color w:val="auto"/>
        </w:rPr>
        <w:t>NOTE: The</w:t>
      </w:r>
      <w:r w:rsidR="006865E9" w:rsidRPr="009D6F93">
        <w:rPr>
          <w:color w:val="auto"/>
        </w:rPr>
        <w:t xml:space="preserve"> purpose of this bill is to </w:t>
      </w:r>
      <w:r w:rsidR="008678C6" w:rsidRPr="009D6F93">
        <w:rPr>
          <w:color w:val="auto"/>
        </w:rPr>
        <w:t>repeal a provision of the code relating to the limitation on bringing an action to enter upon or recover lands.</w:t>
      </w:r>
    </w:p>
    <w:p w14:paraId="30C5F482" w14:textId="77777777" w:rsidR="006865E9" w:rsidRPr="009D6F93" w:rsidRDefault="00AE48A0" w:rsidP="00CC1F3B">
      <w:pPr>
        <w:pStyle w:val="Note"/>
        <w:rPr>
          <w:color w:val="auto"/>
        </w:rPr>
      </w:pPr>
      <w:r w:rsidRPr="009D6F9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D6F93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9104" w14:textId="77777777" w:rsidR="008678C6" w:rsidRPr="00B844FE" w:rsidRDefault="008678C6" w:rsidP="00B844FE">
      <w:r>
        <w:separator/>
      </w:r>
    </w:p>
  </w:endnote>
  <w:endnote w:type="continuationSeparator" w:id="0">
    <w:p w14:paraId="52FA6FB1" w14:textId="77777777" w:rsidR="008678C6" w:rsidRPr="00B844FE" w:rsidRDefault="008678C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A5A7B5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C39FCA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8D6F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5335" w14:textId="77777777" w:rsidR="00992785" w:rsidRDefault="00992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1FB64" w14:textId="77777777" w:rsidR="008678C6" w:rsidRPr="00B844FE" w:rsidRDefault="008678C6" w:rsidP="00B844FE">
      <w:r>
        <w:separator/>
      </w:r>
    </w:p>
  </w:footnote>
  <w:footnote w:type="continuationSeparator" w:id="0">
    <w:p w14:paraId="5EB87AD5" w14:textId="77777777" w:rsidR="008678C6" w:rsidRPr="00B844FE" w:rsidRDefault="008678C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93DA" w14:textId="77777777" w:rsidR="002A0269" w:rsidRPr="00B844FE" w:rsidRDefault="00A44604">
    <w:pPr>
      <w:pStyle w:val="Header"/>
    </w:pPr>
    <w:sdt>
      <w:sdtPr>
        <w:id w:val="-684364211"/>
        <w:placeholder>
          <w:docPart w:val="EAEEB9A68BCD4DBA9CA29F6EABCFA99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AEEB9A68BCD4DBA9CA29F6EABCFA99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1CBE" w14:textId="4A756F1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8678C6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8678C6">
          <w:rPr>
            <w:sz w:val="22"/>
            <w:szCs w:val="22"/>
          </w:rPr>
          <w:t>2025R2174</w:t>
        </w:r>
      </w:sdtContent>
    </w:sdt>
  </w:p>
  <w:p w14:paraId="0722729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0125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C6"/>
    <w:rsid w:val="0000526A"/>
    <w:rsid w:val="00035160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43271"/>
    <w:rsid w:val="007A5259"/>
    <w:rsid w:val="007A7081"/>
    <w:rsid w:val="007F1CF5"/>
    <w:rsid w:val="00834EDE"/>
    <w:rsid w:val="008678C6"/>
    <w:rsid w:val="008736AA"/>
    <w:rsid w:val="008D275D"/>
    <w:rsid w:val="00946186"/>
    <w:rsid w:val="00980327"/>
    <w:rsid w:val="00986478"/>
    <w:rsid w:val="00992785"/>
    <w:rsid w:val="009B5557"/>
    <w:rsid w:val="009D6F93"/>
    <w:rsid w:val="009F1067"/>
    <w:rsid w:val="00A2289C"/>
    <w:rsid w:val="00A31E01"/>
    <w:rsid w:val="00A44604"/>
    <w:rsid w:val="00A527AD"/>
    <w:rsid w:val="00A718CF"/>
    <w:rsid w:val="00AA069B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E3484"/>
    <w:rsid w:val="00C33014"/>
    <w:rsid w:val="00C33434"/>
    <w:rsid w:val="00C34869"/>
    <w:rsid w:val="00C42EB6"/>
    <w:rsid w:val="00C62327"/>
    <w:rsid w:val="00C85096"/>
    <w:rsid w:val="00CB20EF"/>
    <w:rsid w:val="00CB4F8D"/>
    <w:rsid w:val="00CB755F"/>
    <w:rsid w:val="00CC1F3B"/>
    <w:rsid w:val="00CD12CB"/>
    <w:rsid w:val="00CD36CF"/>
    <w:rsid w:val="00CF1DCA"/>
    <w:rsid w:val="00D33179"/>
    <w:rsid w:val="00D579FC"/>
    <w:rsid w:val="00D81C16"/>
    <w:rsid w:val="00DE526B"/>
    <w:rsid w:val="00DF199D"/>
    <w:rsid w:val="00E01542"/>
    <w:rsid w:val="00E204B9"/>
    <w:rsid w:val="00E365F1"/>
    <w:rsid w:val="00E62F48"/>
    <w:rsid w:val="00E831B3"/>
    <w:rsid w:val="00E95FBC"/>
    <w:rsid w:val="00EC5E63"/>
    <w:rsid w:val="00EE70CB"/>
    <w:rsid w:val="00EF21F4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CA856"/>
  <w15:chartTrackingRefBased/>
  <w15:docId w15:val="{32F6751F-27CC-4A05-90D3-F4C370DE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913270D3174871930F79F8E7127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84693-7C3F-4398-9F8A-5340ABFCF768}"/>
      </w:docPartPr>
      <w:docPartBody>
        <w:p w:rsidR="00B8542C" w:rsidRDefault="00B8542C">
          <w:pPr>
            <w:pStyle w:val="3C913270D3174871930F79F8E71279BC"/>
          </w:pPr>
          <w:r w:rsidRPr="00B844FE">
            <w:t>Prefix Text</w:t>
          </w:r>
        </w:p>
      </w:docPartBody>
    </w:docPart>
    <w:docPart>
      <w:docPartPr>
        <w:name w:val="EAEEB9A68BCD4DBA9CA29F6EABCFA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632D4-0236-4A3C-817E-10E22C3CC387}"/>
      </w:docPartPr>
      <w:docPartBody>
        <w:p w:rsidR="00B8542C" w:rsidRDefault="00B8542C">
          <w:pPr>
            <w:pStyle w:val="EAEEB9A68BCD4DBA9CA29F6EABCFA998"/>
          </w:pPr>
          <w:r w:rsidRPr="00B844FE">
            <w:t>[Type here]</w:t>
          </w:r>
        </w:p>
      </w:docPartBody>
    </w:docPart>
    <w:docPart>
      <w:docPartPr>
        <w:name w:val="242332D57F7F4F8DBC4CEEFBF88DA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82311-191E-4703-8551-54FBA0C2135F}"/>
      </w:docPartPr>
      <w:docPartBody>
        <w:p w:rsidR="00B8542C" w:rsidRDefault="00B8542C">
          <w:pPr>
            <w:pStyle w:val="242332D57F7F4F8DBC4CEEFBF88DA26D"/>
          </w:pPr>
          <w:r w:rsidRPr="00B844FE">
            <w:t>Number</w:t>
          </w:r>
        </w:p>
      </w:docPartBody>
    </w:docPart>
    <w:docPart>
      <w:docPartPr>
        <w:name w:val="3984B45653F24930A3601CA49F24B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02A6F-561A-4E92-91AE-3D6BD18415A6}"/>
      </w:docPartPr>
      <w:docPartBody>
        <w:p w:rsidR="00B8542C" w:rsidRDefault="00B8542C">
          <w:pPr>
            <w:pStyle w:val="3984B45653F24930A3601CA49F24B711"/>
          </w:pPr>
          <w:r w:rsidRPr="00B844FE">
            <w:t>Enter Sponsors Here</w:t>
          </w:r>
        </w:p>
      </w:docPartBody>
    </w:docPart>
    <w:docPart>
      <w:docPartPr>
        <w:name w:val="A719C23CA268405FBE0F9AEFE3E60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86F84-7EB4-47B9-ABE4-4B6FA93E4313}"/>
      </w:docPartPr>
      <w:docPartBody>
        <w:p w:rsidR="00B8542C" w:rsidRDefault="00B8542C">
          <w:pPr>
            <w:pStyle w:val="A719C23CA268405FBE0F9AEFE3E60DB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2C"/>
    <w:rsid w:val="00B8542C"/>
    <w:rsid w:val="00D33179"/>
    <w:rsid w:val="00E2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913270D3174871930F79F8E71279BC">
    <w:name w:val="3C913270D3174871930F79F8E71279BC"/>
  </w:style>
  <w:style w:type="paragraph" w:customStyle="1" w:styleId="EAEEB9A68BCD4DBA9CA29F6EABCFA998">
    <w:name w:val="EAEEB9A68BCD4DBA9CA29F6EABCFA998"/>
  </w:style>
  <w:style w:type="paragraph" w:customStyle="1" w:styleId="242332D57F7F4F8DBC4CEEFBF88DA26D">
    <w:name w:val="242332D57F7F4F8DBC4CEEFBF88DA26D"/>
  </w:style>
  <w:style w:type="paragraph" w:customStyle="1" w:styleId="3984B45653F24930A3601CA49F24B711">
    <w:name w:val="3984B45653F24930A3601CA49F24B71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19C23CA268405FBE0F9AEFE3E60DB3">
    <w:name w:val="A719C23CA268405FBE0F9AEFE3E60D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2025-02-17T01:18:00Z</dcterms:created>
  <dcterms:modified xsi:type="dcterms:W3CDTF">2025-02-17T01:18:00Z</dcterms:modified>
</cp:coreProperties>
</file>